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4F41" w14:textId="1ACE3AA6" w:rsidR="00DB1579" w:rsidRPr="00236FA8" w:rsidRDefault="00DB1579" w:rsidP="00476D1C">
      <w:pPr>
        <w:keepLines/>
        <w:jc w:val="both"/>
        <w:rPr>
          <w:rFonts w:ascii="Arial" w:hAnsi="Arial" w:cs="Arial"/>
          <w:sz w:val="22"/>
          <w:szCs w:val="22"/>
        </w:rPr>
      </w:pPr>
      <w:r w:rsidRPr="00236FA8">
        <w:rPr>
          <w:rFonts w:ascii="Arial" w:hAnsi="Arial" w:cs="Arial"/>
          <w:b/>
          <w:bCs/>
          <w:sz w:val="22"/>
          <w:szCs w:val="22"/>
        </w:rPr>
        <w:t>Określa się zasady prawidłowego postępowania z bioodpadami stanowiącymi odpady komunalne w kompostownikach przydomowych na terenie nieruchomości zabudowanych budynkami mieszkalnymi jednorodzinnymi</w:t>
      </w:r>
      <w:r w:rsidRPr="00236FA8">
        <w:rPr>
          <w:rFonts w:ascii="Arial" w:hAnsi="Arial" w:cs="Arial"/>
          <w:sz w:val="22"/>
          <w:szCs w:val="22"/>
        </w:rPr>
        <w:t>:</w:t>
      </w:r>
    </w:p>
    <w:p w14:paraId="58A17828" w14:textId="77777777" w:rsidR="00DB1579" w:rsidRPr="00236FA8" w:rsidRDefault="00DB1579" w:rsidP="00DB1579">
      <w:pPr>
        <w:pStyle w:val="Akapitzlist"/>
        <w:keepLines/>
        <w:numPr>
          <w:ilvl w:val="0"/>
          <w:numId w:val="1"/>
        </w:numPr>
        <w:rPr>
          <w:rFonts w:ascii="Arial" w:hAnsi="Arial" w:cs="Arial"/>
          <w:szCs w:val="22"/>
        </w:rPr>
      </w:pPr>
      <w:r w:rsidRPr="00236FA8">
        <w:rPr>
          <w:rFonts w:ascii="Arial" w:hAnsi="Arial" w:cs="Arial"/>
          <w:szCs w:val="22"/>
        </w:rPr>
        <w:t>kompostowanie bioodpadów stanowiących odpady komunalne prowadzi się:</w:t>
      </w:r>
    </w:p>
    <w:p w14:paraId="458B8700" w14:textId="77777777" w:rsidR="00DB1579" w:rsidRPr="00236FA8" w:rsidRDefault="00DB1579" w:rsidP="00DB1579">
      <w:pPr>
        <w:pStyle w:val="Akapitzlist"/>
        <w:keepLines/>
        <w:numPr>
          <w:ilvl w:val="1"/>
          <w:numId w:val="2"/>
        </w:numPr>
        <w:ind w:left="1134"/>
        <w:rPr>
          <w:rFonts w:ascii="Arial" w:hAnsi="Arial" w:cs="Arial"/>
          <w:szCs w:val="22"/>
        </w:rPr>
      </w:pPr>
      <w:r w:rsidRPr="00236FA8">
        <w:rPr>
          <w:rFonts w:ascii="Arial" w:hAnsi="Arial" w:cs="Arial"/>
          <w:szCs w:val="22"/>
        </w:rPr>
        <w:t>w kompostownikach zapewniających cyrkulację powietrza, odpowiednią wilgotność oraz odpływ wody,</w:t>
      </w:r>
    </w:p>
    <w:p w14:paraId="14C6D721" w14:textId="77777777" w:rsidR="00DB1579" w:rsidRPr="00236FA8" w:rsidRDefault="00DB1579" w:rsidP="00DB1579">
      <w:pPr>
        <w:pStyle w:val="Akapitzlist"/>
        <w:keepLines/>
        <w:numPr>
          <w:ilvl w:val="1"/>
          <w:numId w:val="2"/>
        </w:numPr>
        <w:ind w:left="1134"/>
        <w:rPr>
          <w:rFonts w:ascii="Arial" w:hAnsi="Arial" w:cs="Arial"/>
          <w:szCs w:val="22"/>
        </w:rPr>
      </w:pPr>
      <w:r w:rsidRPr="00236FA8">
        <w:rPr>
          <w:rFonts w:ascii="Arial" w:hAnsi="Arial" w:cs="Arial"/>
          <w:szCs w:val="22"/>
        </w:rPr>
        <w:t>w formie pryzmy, gdzie materiał biodegradowalny układa się warstwowo;</w:t>
      </w:r>
    </w:p>
    <w:p w14:paraId="2B37D572" w14:textId="77777777" w:rsidR="00DB1579" w:rsidRPr="00236FA8" w:rsidRDefault="00DB1579" w:rsidP="00DB1579">
      <w:pPr>
        <w:pStyle w:val="Akapitzlist"/>
        <w:keepLines/>
        <w:numPr>
          <w:ilvl w:val="0"/>
          <w:numId w:val="1"/>
        </w:numPr>
        <w:rPr>
          <w:rFonts w:ascii="Arial" w:hAnsi="Arial" w:cs="Arial"/>
          <w:szCs w:val="22"/>
        </w:rPr>
      </w:pPr>
      <w:r w:rsidRPr="00236FA8">
        <w:rPr>
          <w:rFonts w:ascii="Arial" w:hAnsi="Arial" w:cs="Arial"/>
          <w:szCs w:val="22"/>
        </w:rPr>
        <w:t>kompostowania bioodpadów, stanowiących odpady komunalne, nie prowadzi się w dołach lub zbiornikach betonowych ograniczających dostęp powietrza;</w:t>
      </w:r>
    </w:p>
    <w:p w14:paraId="180442B2" w14:textId="77777777" w:rsidR="00DB1579" w:rsidRPr="00236FA8" w:rsidRDefault="00DB1579" w:rsidP="00DB1579">
      <w:pPr>
        <w:pStyle w:val="Akapitzlist"/>
        <w:keepLines/>
        <w:numPr>
          <w:ilvl w:val="0"/>
          <w:numId w:val="1"/>
        </w:numPr>
        <w:rPr>
          <w:rFonts w:ascii="Arial" w:hAnsi="Arial" w:cs="Arial"/>
          <w:szCs w:val="22"/>
        </w:rPr>
      </w:pPr>
      <w:r w:rsidRPr="00236FA8">
        <w:rPr>
          <w:rFonts w:ascii="Arial" w:hAnsi="Arial" w:cs="Arial"/>
          <w:szCs w:val="22"/>
        </w:rPr>
        <w:t>pryzmy bądź kompostownik powinny być zlokalizowane w miejscach osłoniętych od wiatru i zacienionych, co zapewnia mniejszą utratę wilgotności kompostu (w okresie upałów wskazane jest nawadnianie w celu utrzymania odpowiedniej wilgotności);</w:t>
      </w:r>
    </w:p>
    <w:p w14:paraId="767F56B1" w14:textId="77777777" w:rsidR="00DB1579" w:rsidRPr="00236FA8" w:rsidRDefault="00DB1579" w:rsidP="00DB1579">
      <w:pPr>
        <w:pStyle w:val="Akapitzlist"/>
        <w:keepLines/>
        <w:numPr>
          <w:ilvl w:val="0"/>
          <w:numId w:val="1"/>
        </w:numPr>
        <w:rPr>
          <w:rFonts w:ascii="Arial" w:hAnsi="Arial" w:cs="Arial"/>
          <w:szCs w:val="22"/>
        </w:rPr>
      </w:pPr>
      <w:r w:rsidRPr="00236FA8">
        <w:rPr>
          <w:rFonts w:ascii="Arial" w:hAnsi="Arial" w:cs="Arial"/>
          <w:szCs w:val="22"/>
        </w:rPr>
        <w:t>pryzma lub materiał w kompostowniku powinny być ułożono warstwowo, na dole powinna być warstwa podtrzymująca i zapewniająca przewietrzenie, np.: połamane gałęzie, następnie warstwa materiału, którego zadaniem będzie pochłanianie wody z cenną zawartością substancji mineralnych wymywanych z górnych warstw (torf, słoma lub już rozłożony kompost), następnie należy układać kolejne warstwy  odpadów organicznych, które nie powinny być zbyt grube ani zbite, natomiast powinny być przekładane niewielkimi warstwami ziemi ogrodowej lub torfu (najlepiej, aby kolejne warstwy pryzmy miały urozmaicony skład z różnych odpadów organicznych);</w:t>
      </w:r>
    </w:p>
    <w:p w14:paraId="0E2DAEB4" w14:textId="77777777" w:rsidR="00DB1579" w:rsidRPr="00236FA8" w:rsidRDefault="00DB1579" w:rsidP="00DB1579">
      <w:pPr>
        <w:pStyle w:val="Akapitzlist"/>
        <w:keepLines/>
        <w:numPr>
          <w:ilvl w:val="0"/>
          <w:numId w:val="1"/>
        </w:numPr>
        <w:rPr>
          <w:rFonts w:ascii="Arial" w:hAnsi="Arial" w:cs="Arial"/>
          <w:szCs w:val="22"/>
        </w:rPr>
      </w:pPr>
      <w:r w:rsidRPr="00236FA8">
        <w:rPr>
          <w:rFonts w:ascii="Arial" w:hAnsi="Arial" w:cs="Arial"/>
          <w:szCs w:val="22"/>
        </w:rPr>
        <w:t>kilka razy w roku pryzma powinna być przerabiana, tzn.: warstwy kompostowanego materiału powinny być przełożone w taki sposób, aby wierzchnie warstwy znalazły się w jej wnętrzu;</w:t>
      </w:r>
    </w:p>
    <w:p w14:paraId="0993E02C" w14:textId="77777777" w:rsidR="00DB1579" w:rsidRPr="00236FA8" w:rsidRDefault="00DB1579" w:rsidP="00DB1579">
      <w:pPr>
        <w:pStyle w:val="Akapitzlist"/>
        <w:keepLines/>
        <w:numPr>
          <w:ilvl w:val="0"/>
          <w:numId w:val="1"/>
        </w:numPr>
        <w:rPr>
          <w:rFonts w:ascii="Arial" w:hAnsi="Arial" w:cs="Arial"/>
          <w:szCs w:val="22"/>
        </w:rPr>
      </w:pPr>
      <w:r w:rsidRPr="00236FA8">
        <w:rPr>
          <w:rFonts w:ascii="Arial" w:hAnsi="Arial" w:cs="Arial"/>
          <w:szCs w:val="22"/>
        </w:rPr>
        <w:t>materiał uzyskany z prowadzonego kompostownika powinien być wykorzystywany dla własnych potrzeb lub przekazywany do podmiotu uprawnionego;</w:t>
      </w:r>
    </w:p>
    <w:p w14:paraId="090BB4FB" w14:textId="2D4AE10F" w:rsidR="00DB1579" w:rsidRPr="00236FA8" w:rsidRDefault="00DB1579" w:rsidP="00DB1579">
      <w:pPr>
        <w:pStyle w:val="Akapitzlist"/>
        <w:keepLines/>
        <w:numPr>
          <w:ilvl w:val="0"/>
          <w:numId w:val="1"/>
        </w:numPr>
        <w:rPr>
          <w:rFonts w:ascii="Arial" w:hAnsi="Arial" w:cs="Arial"/>
          <w:szCs w:val="22"/>
        </w:rPr>
      </w:pPr>
      <w:r w:rsidRPr="00236FA8">
        <w:rPr>
          <w:rFonts w:ascii="Arial" w:hAnsi="Arial" w:cs="Arial"/>
          <w:szCs w:val="22"/>
        </w:rPr>
        <w:t>bioodpady, w tym zarówno odpady zielone, jak i kuchenne, np. resztki z warzyw i owoców (np. obierki z ziemniaków), fusy z kawy i herbaty, potłuczone skorupki jaj, łupiny orzechów i ziaren, resztki roślin domowych i ogrodowych, niezanieczyszczone trociny, skoszoną trawę, liście, kwiatki, powinno się w pierwszej kolejności poddać kompostowaniu na terenie nieruchomości zabudowanych budynkami mieszkalnymi jednorodzinnymi na której powstały. Nie należy kompostować resztek roślinnych porażonych groźnymi chorobami</w:t>
      </w:r>
      <w:r w:rsidR="00476D1C" w:rsidRPr="00236FA8">
        <w:rPr>
          <w:rFonts w:ascii="Arial" w:hAnsi="Arial" w:cs="Arial"/>
          <w:szCs w:val="22"/>
        </w:rPr>
        <w:t>.</w:t>
      </w:r>
    </w:p>
    <w:p w14:paraId="212AAF1E" w14:textId="0CDCE7F3" w:rsidR="00DB1579" w:rsidRPr="00236FA8" w:rsidRDefault="00DB1579" w:rsidP="00DB1579">
      <w:pPr>
        <w:pStyle w:val="Akapitzlist"/>
        <w:keepLines/>
        <w:numPr>
          <w:ilvl w:val="0"/>
          <w:numId w:val="1"/>
        </w:numPr>
        <w:rPr>
          <w:rFonts w:ascii="Arial" w:hAnsi="Arial" w:cs="Arial"/>
          <w:szCs w:val="22"/>
        </w:rPr>
      </w:pPr>
      <w:r w:rsidRPr="00236FA8">
        <w:rPr>
          <w:rFonts w:ascii="Arial" w:hAnsi="Arial" w:cs="Arial"/>
          <w:szCs w:val="22"/>
        </w:rPr>
        <w:t>lokalizacja przydomowego kompostownika winna nastąpić z zachowaniem warunków określonych w rozporządzeniu Ministra Infrastruktury z dnia 12 kwietnia 2002 r. w sprawie warunków technicznych, jakim powinny odpowiadać budynki i ich usytuowanie (</w:t>
      </w:r>
      <w:proofErr w:type="spellStart"/>
      <w:r w:rsidRPr="00236FA8">
        <w:rPr>
          <w:rFonts w:ascii="Arial" w:hAnsi="Arial" w:cs="Arial"/>
          <w:szCs w:val="22"/>
        </w:rPr>
        <w:t>t.j</w:t>
      </w:r>
      <w:proofErr w:type="spellEnd"/>
      <w:r w:rsidRPr="00236FA8">
        <w:rPr>
          <w:rFonts w:ascii="Arial" w:hAnsi="Arial" w:cs="Arial"/>
          <w:szCs w:val="22"/>
        </w:rPr>
        <w:t>. Dz. U. z 2019 r., poz. 1065)</w:t>
      </w:r>
      <w:r w:rsidR="007C0C6B">
        <w:rPr>
          <w:rFonts w:ascii="Arial" w:hAnsi="Arial" w:cs="Arial"/>
          <w:szCs w:val="22"/>
        </w:rPr>
        <w:t xml:space="preserve">; tj.: </w:t>
      </w:r>
    </w:p>
    <w:p w14:paraId="2CA47A24" w14:textId="34ECE26A" w:rsidR="00236FA8" w:rsidRPr="00236FA8" w:rsidRDefault="00236FA8" w:rsidP="00236FA8">
      <w:pPr>
        <w:pStyle w:val="NormalnyWeb"/>
        <w:jc w:val="both"/>
        <w:rPr>
          <w:rFonts w:ascii="Arial" w:hAnsi="Arial" w:cs="Arial"/>
          <w:sz w:val="22"/>
          <w:szCs w:val="22"/>
        </w:rPr>
      </w:pPr>
      <w:r w:rsidRPr="00236FA8">
        <w:rPr>
          <w:rFonts w:ascii="Arial" w:hAnsi="Arial" w:cs="Arial"/>
          <w:sz w:val="22"/>
          <w:szCs w:val="22"/>
        </w:rPr>
        <w:t>- „Odległość pokryw i wylotów wentylacji ze zbiorników bezodpływowych na nieczystości ciekłe, dołów ustępów nieskanalizowanych o liczbie miejsc nie większej niż 4 i podobnych urządzeń sanitarno-gospodarczych o pojemności do 10 m3 powinna wynosić co najmniej: </w:t>
      </w:r>
    </w:p>
    <w:p w14:paraId="3CEE7771" w14:textId="77777777" w:rsidR="00236FA8" w:rsidRPr="004F234E" w:rsidRDefault="00236FA8" w:rsidP="00236FA8">
      <w:pPr>
        <w:pStyle w:val="NormalnyWeb"/>
        <w:jc w:val="both"/>
        <w:rPr>
          <w:rFonts w:ascii="Arial" w:hAnsi="Arial" w:cs="Arial"/>
          <w:b/>
          <w:bCs/>
          <w:sz w:val="22"/>
          <w:szCs w:val="22"/>
        </w:rPr>
      </w:pPr>
      <w:r w:rsidRPr="004F234E">
        <w:rPr>
          <w:rFonts w:ascii="Arial" w:hAnsi="Arial" w:cs="Arial"/>
          <w:b/>
          <w:bCs/>
          <w:sz w:val="22"/>
          <w:szCs w:val="22"/>
        </w:rPr>
        <w:t>1) od okien i drzwi zewnętrznych do pomieszczeń przeznaczonych na pobyt ludzi oraz do magazynów produktów spożywczych – 15 m, </w:t>
      </w:r>
    </w:p>
    <w:p w14:paraId="23690504" w14:textId="6046B1FF" w:rsidR="00236FA8" w:rsidRPr="004F234E" w:rsidRDefault="00236FA8" w:rsidP="00236FA8">
      <w:pPr>
        <w:pStyle w:val="NormalnyWeb"/>
        <w:jc w:val="both"/>
        <w:rPr>
          <w:rFonts w:ascii="Arial" w:hAnsi="Arial" w:cs="Arial"/>
          <w:b/>
          <w:bCs/>
          <w:sz w:val="22"/>
          <w:szCs w:val="22"/>
        </w:rPr>
      </w:pPr>
      <w:r w:rsidRPr="004F234E">
        <w:rPr>
          <w:rFonts w:ascii="Arial" w:hAnsi="Arial" w:cs="Arial"/>
          <w:b/>
          <w:bCs/>
          <w:sz w:val="22"/>
          <w:szCs w:val="22"/>
        </w:rPr>
        <w:t>2) od granicy działki sąsiedniej, drogi (ulicy) lub ciągu pieszego – 7,5 m”</w:t>
      </w:r>
    </w:p>
    <w:p w14:paraId="4C1170A5" w14:textId="0EF23190" w:rsidR="00236FA8" w:rsidRPr="00236FA8" w:rsidRDefault="00236FA8" w:rsidP="00236FA8">
      <w:pPr>
        <w:pStyle w:val="Akapitzlist"/>
        <w:keepLines/>
        <w:rPr>
          <w:rFonts w:ascii="Arial" w:hAnsi="Arial" w:cs="Arial"/>
          <w:szCs w:val="22"/>
        </w:rPr>
      </w:pPr>
    </w:p>
    <w:p w14:paraId="7D8CD2A2" w14:textId="77777777" w:rsidR="00DB1579" w:rsidRPr="00236FA8" w:rsidRDefault="00DB1579" w:rsidP="00DB1579">
      <w:pPr>
        <w:pStyle w:val="Akapitzlist"/>
        <w:keepLines/>
        <w:numPr>
          <w:ilvl w:val="0"/>
          <w:numId w:val="1"/>
        </w:numPr>
        <w:rPr>
          <w:rFonts w:ascii="Arial" w:hAnsi="Arial" w:cs="Arial"/>
          <w:szCs w:val="22"/>
        </w:rPr>
      </w:pPr>
      <w:r w:rsidRPr="00236FA8">
        <w:rPr>
          <w:rFonts w:ascii="Arial" w:hAnsi="Arial" w:cs="Arial"/>
          <w:szCs w:val="22"/>
        </w:rPr>
        <w:t>pojemność kompostownika powinna być dostosowana do ilości bioodpadów przeznaczonych do kompostowania oraz pozwalać na co najmniej dwuletni okres przetrzymywania w nim kompostowanego materiału;</w:t>
      </w:r>
    </w:p>
    <w:p w14:paraId="1E798EA9" w14:textId="11BAFE44" w:rsidR="00DB1579" w:rsidRPr="007C0C6B" w:rsidRDefault="00DB1579" w:rsidP="007C0C6B">
      <w:pPr>
        <w:keepLines/>
        <w:ind w:left="360"/>
        <w:rPr>
          <w:rFonts w:ascii="Arial" w:hAnsi="Arial" w:cs="Arial"/>
          <w:szCs w:val="22"/>
        </w:rPr>
      </w:pPr>
      <w:r w:rsidRPr="007C0C6B">
        <w:rPr>
          <w:rFonts w:ascii="Arial" w:hAnsi="Arial" w:cs="Arial"/>
          <w:szCs w:val="22"/>
        </w:rPr>
        <w:t>.</w:t>
      </w:r>
    </w:p>
    <w:p w14:paraId="38629BF9" w14:textId="2CBFAAEE" w:rsidR="00DB1579" w:rsidRPr="00236FA8" w:rsidRDefault="00DB1579" w:rsidP="00DB1579">
      <w:pPr>
        <w:pStyle w:val="Akapitzlist"/>
        <w:keepLines/>
        <w:numPr>
          <w:ilvl w:val="0"/>
          <w:numId w:val="1"/>
        </w:numPr>
        <w:rPr>
          <w:rFonts w:ascii="Arial" w:hAnsi="Arial" w:cs="Arial"/>
          <w:szCs w:val="22"/>
        </w:rPr>
      </w:pPr>
      <w:r w:rsidRPr="00236FA8">
        <w:rPr>
          <w:rFonts w:ascii="Arial" w:hAnsi="Arial" w:cs="Arial"/>
          <w:szCs w:val="22"/>
          <w:shd w:val="clear" w:color="auto" w:fill="FFFFFF"/>
        </w:rPr>
        <w:t xml:space="preserve">właścicieli nieruchomości zabudowanych budynkami mieszkalnymi jednorodzinnymi, w przypadku kompostowania bioodpadów stanowiących odpady komunalne w kompostownikach  przydomowych, zwalnia się z obowiązku posiadania </w:t>
      </w:r>
      <w:r w:rsidR="00476D1C" w:rsidRPr="00236FA8">
        <w:rPr>
          <w:rFonts w:ascii="Arial" w:hAnsi="Arial" w:cs="Arial"/>
          <w:szCs w:val="22"/>
          <w:shd w:val="clear" w:color="auto" w:fill="FFFFFF"/>
        </w:rPr>
        <w:t>pojemnika na bioodpady.</w:t>
      </w:r>
    </w:p>
    <w:p w14:paraId="3A066A3C" w14:textId="77777777" w:rsidR="00DB1579" w:rsidRPr="00236FA8" w:rsidRDefault="00DB1579" w:rsidP="00DB1579">
      <w:pPr>
        <w:pStyle w:val="Akapitzlist"/>
        <w:keepLines/>
        <w:numPr>
          <w:ilvl w:val="0"/>
          <w:numId w:val="1"/>
        </w:numPr>
        <w:rPr>
          <w:rFonts w:ascii="Arial" w:hAnsi="Arial" w:cs="Arial"/>
          <w:szCs w:val="22"/>
        </w:rPr>
      </w:pPr>
      <w:r w:rsidRPr="00236FA8">
        <w:rPr>
          <w:rFonts w:ascii="Arial" w:hAnsi="Arial" w:cs="Arial"/>
          <w:szCs w:val="22"/>
        </w:rPr>
        <w:lastRenderedPageBreak/>
        <w:t>bioodpady, od właścicieli nieruchomości zabudowanych budynkami mieszkalnymi jednorodzinnymi, kompostujących bioodpady stanowiące odpady komunalne w kompostownikach przydomowych i korzystających z częściowego zwolnienia z opłaty za gospodarowanie odpadami komunalnymi, nie będą odbierane przez uprawnionego przedsiębiorcę,</w:t>
      </w:r>
    </w:p>
    <w:p w14:paraId="23266447" w14:textId="2C039AEA" w:rsidR="00DB1579" w:rsidRPr="00236FA8" w:rsidRDefault="00DB1579" w:rsidP="00DB1579">
      <w:pPr>
        <w:pStyle w:val="Akapitzlist"/>
        <w:keepLines/>
        <w:numPr>
          <w:ilvl w:val="0"/>
          <w:numId w:val="1"/>
        </w:numPr>
        <w:rPr>
          <w:rFonts w:ascii="Arial" w:hAnsi="Arial" w:cs="Arial"/>
          <w:szCs w:val="22"/>
        </w:rPr>
      </w:pPr>
      <w:r w:rsidRPr="00236FA8">
        <w:rPr>
          <w:rFonts w:ascii="Arial" w:hAnsi="Arial" w:cs="Arial"/>
          <w:szCs w:val="22"/>
        </w:rPr>
        <w:t>bioodpady co, do których nie ma możliwości poddania ich procesowi kompostowania na terenie nieruchomości</w:t>
      </w:r>
      <w:r w:rsidRPr="00236FA8">
        <w:rPr>
          <w:rFonts w:ascii="Arial" w:hAnsi="Arial" w:cs="Arial"/>
          <w:szCs w:val="22"/>
          <w:shd w:val="clear" w:color="auto" w:fill="FFFFFF"/>
        </w:rPr>
        <w:t xml:space="preserve"> zabudowanych budynkami mieszkalnymi jednorodzinnymi</w:t>
      </w:r>
      <w:r w:rsidRPr="00236FA8">
        <w:rPr>
          <w:rFonts w:ascii="Arial" w:hAnsi="Arial" w:cs="Arial"/>
          <w:szCs w:val="22"/>
        </w:rPr>
        <w:t>, na której powstały, podlegają segregacji, i należy je dostarczyć we własnym zakresie do wskazanego punktu</w:t>
      </w:r>
      <w:r w:rsidR="00476D1C" w:rsidRPr="00236FA8">
        <w:rPr>
          <w:rFonts w:ascii="Arial" w:hAnsi="Arial" w:cs="Arial"/>
          <w:szCs w:val="22"/>
        </w:rPr>
        <w:t xml:space="preserve"> selektywnej zbiórki odpadów komunalnych </w:t>
      </w:r>
      <w:r w:rsidR="00236FA8" w:rsidRPr="00236FA8">
        <w:rPr>
          <w:rFonts w:ascii="Arial" w:hAnsi="Arial" w:cs="Arial"/>
          <w:szCs w:val="22"/>
        </w:rPr>
        <w:t>–</w:t>
      </w:r>
      <w:r w:rsidR="00476D1C" w:rsidRPr="00236FA8">
        <w:rPr>
          <w:rFonts w:ascii="Arial" w:hAnsi="Arial" w:cs="Arial"/>
          <w:szCs w:val="22"/>
        </w:rPr>
        <w:t xml:space="preserve"> PSZOK</w:t>
      </w:r>
      <w:r w:rsidR="00236FA8" w:rsidRPr="00236FA8">
        <w:rPr>
          <w:rFonts w:ascii="Arial" w:hAnsi="Arial" w:cs="Arial"/>
          <w:szCs w:val="22"/>
        </w:rPr>
        <w:t>.</w:t>
      </w:r>
    </w:p>
    <w:p w14:paraId="215ADD60" w14:textId="35EB6199" w:rsidR="00236FA8" w:rsidRPr="00236FA8" w:rsidRDefault="00236FA8" w:rsidP="00236FA8">
      <w:pPr>
        <w:pStyle w:val="Akapitzlist"/>
        <w:keepLines/>
        <w:rPr>
          <w:rFonts w:ascii="Arial" w:hAnsi="Arial" w:cs="Arial"/>
          <w:szCs w:val="22"/>
        </w:rPr>
      </w:pPr>
    </w:p>
    <w:p w14:paraId="220C0D7D" w14:textId="436E4542" w:rsidR="00236FA8" w:rsidRPr="00236FA8" w:rsidRDefault="00236FA8" w:rsidP="00236FA8">
      <w:pPr>
        <w:pStyle w:val="Akapitzlist"/>
        <w:keepLines/>
        <w:rPr>
          <w:rFonts w:ascii="Arial" w:hAnsi="Arial" w:cs="Arial"/>
          <w:szCs w:val="22"/>
        </w:rPr>
      </w:pPr>
    </w:p>
    <w:p w14:paraId="3F011EF0" w14:textId="77777777" w:rsidR="00236FA8" w:rsidRPr="00236FA8" w:rsidRDefault="00236FA8" w:rsidP="00236FA8">
      <w:pPr>
        <w:autoSpaceDE/>
        <w:autoSpaceDN/>
        <w:spacing w:before="100" w:beforeAutospacing="1" w:after="100" w:afterAutospacing="1"/>
        <w:jc w:val="both"/>
        <w:rPr>
          <w:rFonts w:ascii="Arial" w:hAnsi="Arial" w:cs="Arial"/>
          <w:sz w:val="22"/>
          <w:szCs w:val="22"/>
        </w:rPr>
      </w:pPr>
      <w:r w:rsidRPr="00236FA8">
        <w:rPr>
          <w:rFonts w:ascii="Arial" w:hAnsi="Arial" w:cs="Arial"/>
          <w:color w:val="339966"/>
          <w:sz w:val="22"/>
          <w:szCs w:val="22"/>
        </w:rPr>
        <w:t>Do kompostowania nie należy przeznaczać:</w:t>
      </w:r>
      <w:r w:rsidRPr="00236FA8">
        <w:rPr>
          <w:rFonts w:ascii="Arial" w:hAnsi="Arial" w:cs="Arial"/>
          <w:sz w:val="22"/>
          <w:szCs w:val="22"/>
          <w:u w:val="single"/>
        </w:rPr>
        <w:t> </w:t>
      </w:r>
    </w:p>
    <w:p w14:paraId="290CA45F" w14:textId="77777777" w:rsidR="00236FA8" w:rsidRPr="00236FA8" w:rsidRDefault="00236FA8" w:rsidP="00236FA8">
      <w:pPr>
        <w:numPr>
          <w:ilvl w:val="0"/>
          <w:numId w:val="3"/>
        </w:numPr>
        <w:autoSpaceDE/>
        <w:autoSpaceDN/>
        <w:spacing w:before="100" w:beforeAutospacing="1" w:after="100" w:afterAutospacing="1"/>
        <w:jc w:val="both"/>
        <w:rPr>
          <w:rFonts w:ascii="Arial" w:hAnsi="Arial" w:cs="Arial"/>
          <w:sz w:val="22"/>
          <w:szCs w:val="22"/>
        </w:rPr>
      </w:pPr>
      <w:r w:rsidRPr="00236FA8">
        <w:rPr>
          <w:rFonts w:ascii="Arial" w:hAnsi="Arial" w:cs="Arial"/>
          <w:sz w:val="22"/>
          <w:szCs w:val="22"/>
        </w:rPr>
        <w:t>kości, mięsa, gotowanych warzyw,</w:t>
      </w:r>
    </w:p>
    <w:p w14:paraId="650A996A" w14:textId="77777777" w:rsidR="00236FA8" w:rsidRPr="00236FA8" w:rsidRDefault="00236FA8" w:rsidP="00236FA8">
      <w:pPr>
        <w:numPr>
          <w:ilvl w:val="0"/>
          <w:numId w:val="3"/>
        </w:numPr>
        <w:autoSpaceDE/>
        <w:autoSpaceDN/>
        <w:spacing w:before="100" w:beforeAutospacing="1" w:after="100" w:afterAutospacing="1"/>
        <w:jc w:val="both"/>
        <w:rPr>
          <w:rFonts w:ascii="Arial" w:hAnsi="Arial" w:cs="Arial"/>
          <w:sz w:val="22"/>
          <w:szCs w:val="22"/>
        </w:rPr>
      </w:pPr>
      <w:r w:rsidRPr="00236FA8">
        <w:rPr>
          <w:rFonts w:ascii="Arial" w:hAnsi="Arial" w:cs="Arial"/>
          <w:sz w:val="22"/>
          <w:szCs w:val="22"/>
        </w:rPr>
        <w:t>zepsutej żywności, płynnych resztek jedzenia, bardzo tłustego i bardzo słonego jedzenia,</w:t>
      </w:r>
    </w:p>
    <w:p w14:paraId="62AC6D98" w14:textId="77777777" w:rsidR="00236FA8" w:rsidRPr="00236FA8" w:rsidRDefault="00236FA8" w:rsidP="00236FA8">
      <w:pPr>
        <w:numPr>
          <w:ilvl w:val="0"/>
          <w:numId w:val="3"/>
        </w:numPr>
        <w:autoSpaceDE/>
        <w:autoSpaceDN/>
        <w:spacing w:before="100" w:beforeAutospacing="1" w:after="100" w:afterAutospacing="1"/>
        <w:jc w:val="both"/>
        <w:rPr>
          <w:rFonts w:ascii="Arial" w:hAnsi="Arial" w:cs="Arial"/>
          <w:sz w:val="22"/>
          <w:szCs w:val="22"/>
        </w:rPr>
      </w:pPr>
      <w:r w:rsidRPr="00236FA8">
        <w:rPr>
          <w:rFonts w:ascii="Arial" w:hAnsi="Arial" w:cs="Arial"/>
          <w:sz w:val="22"/>
          <w:szCs w:val="22"/>
        </w:rPr>
        <w:t>odchodów zwierzęcych,</w:t>
      </w:r>
    </w:p>
    <w:p w14:paraId="0BF54440" w14:textId="77777777" w:rsidR="00236FA8" w:rsidRPr="00236FA8" w:rsidRDefault="00236FA8" w:rsidP="00236FA8">
      <w:pPr>
        <w:numPr>
          <w:ilvl w:val="0"/>
          <w:numId w:val="3"/>
        </w:numPr>
        <w:autoSpaceDE/>
        <w:autoSpaceDN/>
        <w:spacing w:before="100" w:beforeAutospacing="1" w:after="100" w:afterAutospacing="1"/>
        <w:jc w:val="both"/>
        <w:rPr>
          <w:rFonts w:ascii="Arial" w:hAnsi="Arial" w:cs="Arial"/>
          <w:sz w:val="22"/>
          <w:szCs w:val="22"/>
        </w:rPr>
      </w:pPr>
      <w:r w:rsidRPr="00236FA8">
        <w:rPr>
          <w:rFonts w:ascii="Arial" w:hAnsi="Arial" w:cs="Arial"/>
          <w:sz w:val="22"/>
          <w:szCs w:val="22"/>
        </w:rPr>
        <w:t>tkanin, materiałów nieorganicznych, sztucznych materiałów organicznych,</w:t>
      </w:r>
    </w:p>
    <w:p w14:paraId="5B481188" w14:textId="77777777" w:rsidR="00236FA8" w:rsidRPr="00236FA8" w:rsidRDefault="00236FA8" w:rsidP="00236FA8">
      <w:pPr>
        <w:numPr>
          <w:ilvl w:val="0"/>
          <w:numId w:val="3"/>
        </w:numPr>
        <w:autoSpaceDE/>
        <w:autoSpaceDN/>
        <w:spacing w:before="100" w:beforeAutospacing="1" w:after="100" w:afterAutospacing="1"/>
        <w:jc w:val="both"/>
        <w:rPr>
          <w:rFonts w:ascii="Arial" w:hAnsi="Arial" w:cs="Arial"/>
          <w:sz w:val="22"/>
          <w:szCs w:val="22"/>
        </w:rPr>
      </w:pPr>
      <w:r w:rsidRPr="00236FA8">
        <w:rPr>
          <w:rFonts w:ascii="Arial" w:hAnsi="Arial" w:cs="Arial"/>
          <w:sz w:val="22"/>
          <w:szCs w:val="22"/>
        </w:rPr>
        <w:t>papieru, papierosów,</w:t>
      </w:r>
    </w:p>
    <w:p w14:paraId="76D576C7" w14:textId="77777777" w:rsidR="00236FA8" w:rsidRPr="00236FA8" w:rsidRDefault="00236FA8" w:rsidP="00236FA8">
      <w:pPr>
        <w:numPr>
          <w:ilvl w:val="0"/>
          <w:numId w:val="3"/>
        </w:numPr>
        <w:autoSpaceDE/>
        <w:autoSpaceDN/>
        <w:spacing w:before="100" w:beforeAutospacing="1" w:after="100" w:afterAutospacing="1"/>
        <w:jc w:val="both"/>
        <w:rPr>
          <w:rFonts w:ascii="Arial" w:hAnsi="Arial" w:cs="Arial"/>
          <w:sz w:val="22"/>
          <w:szCs w:val="22"/>
        </w:rPr>
      </w:pPr>
      <w:r w:rsidRPr="00236FA8">
        <w:rPr>
          <w:rFonts w:ascii="Arial" w:hAnsi="Arial" w:cs="Arial"/>
          <w:sz w:val="22"/>
          <w:szCs w:val="22"/>
        </w:rPr>
        <w:t>materiałów i substancji zanieczyszczonych (np. zawierających metale ciężkie lub toksyczne związki organiczne).</w:t>
      </w:r>
    </w:p>
    <w:p w14:paraId="7863CE70" w14:textId="77777777" w:rsidR="00236FA8" w:rsidRPr="00236FA8" w:rsidRDefault="00236FA8" w:rsidP="00236FA8">
      <w:pPr>
        <w:pStyle w:val="Akapitzlist"/>
        <w:keepLines/>
        <w:rPr>
          <w:rFonts w:ascii="Arial" w:hAnsi="Arial" w:cs="Arial"/>
          <w:szCs w:val="22"/>
        </w:rPr>
      </w:pPr>
    </w:p>
    <w:p w14:paraId="34C3BE00" w14:textId="38010F3F" w:rsidR="00926001" w:rsidRPr="00236FA8" w:rsidRDefault="00926001" w:rsidP="00236FA8">
      <w:pPr>
        <w:jc w:val="both"/>
        <w:rPr>
          <w:rFonts w:ascii="Arial" w:hAnsi="Arial" w:cs="Arial"/>
          <w:sz w:val="22"/>
          <w:szCs w:val="22"/>
        </w:rPr>
      </w:pPr>
    </w:p>
    <w:p w14:paraId="1BB2B4A9" w14:textId="31C989E4" w:rsidR="00476D1C" w:rsidRPr="00236FA8" w:rsidRDefault="00476D1C" w:rsidP="00236FA8">
      <w:pPr>
        <w:jc w:val="both"/>
        <w:rPr>
          <w:rFonts w:ascii="Arial" w:hAnsi="Arial" w:cs="Arial"/>
          <w:sz w:val="22"/>
          <w:szCs w:val="22"/>
        </w:rPr>
      </w:pPr>
    </w:p>
    <w:p w14:paraId="1BBBC925" w14:textId="111BE328" w:rsidR="00476D1C" w:rsidRPr="00236FA8" w:rsidRDefault="00476D1C" w:rsidP="00236FA8">
      <w:pPr>
        <w:jc w:val="both"/>
        <w:rPr>
          <w:rStyle w:val="Pogrubienie"/>
          <w:rFonts w:ascii="Arial" w:hAnsi="Arial" w:cs="Arial"/>
          <w:sz w:val="22"/>
          <w:szCs w:val="22"/>
        </w:rPr>
      </w:pPr>
      <w:r w:rsidRPr="00236FA8">
        <w:rPr>
          <w:rStyle w:val="Pogrubienie"/>
          <w:rFonts w:ascii="Arial" w:hAnsi="Arial" w:cs="Arial"/>
          <w:sz w:val="22"/>
          <w:szCs w:val="22"/>
        </w:rPr>
        <w:t>Wybierając sposób i miejsce kompostowania należy wziąć  pod uwagę ewentualne uciążliwości dla sąsiednich nieruchomości i tak zlokalizować kompostowanie aby nie powodować  tych uciążliwości i tym samym konfliktów. </w:t>
      </w:r>
    </w:p>
    <w:p w14:paraId="75E6366B" w14:textId="77777777" w:rsidR="00236FA8" w:rsidRPr="00236FA8" w:rsidRDefault="00236FA8" w:rsidP="00236FA8">
      <w:pPr>
        <w:jc w:val="both"/>
        <w:rPr>
          <w:rStyle w:val="Pogrubienie"/>
          <w:rFonts w:ascii="Arial" w:hAnsi="Arial" w:cs="Arial"/>
          <w:sz w:val="22"/>
          <w:szCs w:val="22"/>
        </w:rPr>
      </w:pPr>
    </w:p>
    <w:p w14:paraId="4F5EBC75" w14:textId="26BA8CCF" w:rsidR="00476D1C" w:rsidRPr="00236FA8" w:rsidRDefault="00476D1C" w:rsidP="00236FA8">
      <w:pPr>
        <w:jc w:val="both"/>
        <w:rPr>
          <w:rFonts w:ascii="Arial" w:hAnsi="Arial" w:cs="Arial"/>
          <w:sz w:val="22"/>
          <w:szCs w:val="22"/>
        </w:rPr>
      </w:pPr>
      <w:r w:rsidRPr="00236FA8">
        <w:rPr>
          <w:rStyle w:val="Pogrubienie"/>
          <w:rFonts w:ascii="Arial" w:hAnsi="Arial" w:cs="Arial"/>
          <w:sz w:val="22"/>
          <w:szCs w:val="22"/>
        </w:rPr>
        <w:t xml:space="preserve">Równocześnie przypominamy, że Kompostownik lub pryzma kompostowa nie może stwarzać uciążliwości dla sąsiadów (zapachy!). Prawidłowo prowadzony proces kompostowania nie jest nadmiernie uciążliwy a rozchodzące się odory </w:t>
      </w:r>
      <w:r w:rsidR="00236FA8">
        <w:rPr>
          <w:rStyle w:val="Pogrubienie"/>
          <w:rFonts w:ascii="Arial" w:hAnsi="Arial" w:cs="Arial"/>
          <w:sz w:val="22"/>
          <w:szCs w:val="22"/>
        </w:rPr>
        <w:br/>
      </w:r>
      <w:r w:rsidRPr="00236FA8">
        <w:rPr>
          <w:rStyle w:val="Pogrubienie"/>
          <w:rFonts w:ascii="Arial" w:hAnsi="Arial" w:cs="Arial"/>
          <w:sz w:val="22"/>
          <w:szCs w:val="22"/>
        </w:rPr>
        <w:t>z kompostownika świadczą o zakłóceniu tego procesu. </w:t>
      </w:r>
    </w:p>
    <w:sectPr w:rsidR="00476D1C" w:rsidRPr="00236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413E9"/>
    <w:multiLevelType w:val="hybridMultilevel"/>
    <w:tmpl w:val="F68E71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B46706"/>
    <w:multiLevelType w:val="hybridMultilevel"/>
    <w:tmpl w:val="5AB6664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B846E606">
      <w:start w:val="4"/>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5B7B39C7"/>
    <w:multiLevelType w:val="multilevel"/>
    <w:tmpl w:val="B3F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4D"/>
    <w:rsid w:val="00236FA8"/>
    <w:rsid w:val="00476D1C"/>
    <w:rsid w:val="004F234E"/>
    <w:rsid w:val="007672F6"/>
    <w:rsid w:val="007C0C6B"/>
    <w:rsid w:val="008F74F8"/>
    <w:rsid w:val="00926001"/>
    <w:rsid w:val="00B270CF"/>
    <w:rsid w:val="00CB23D5"/>
    <w:rsid w:val="00DB1579"/>
    <w:rsid w:val="00EC2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49E1"/>
  <w15:chartTrackingRefBased/>
  <w15:docId w15:val="{EB208B7E-4E24-4141-8339-6C52F21A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E4D"/>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1579"/>
    <w:pPr>
      <w:autoSpaceDE/>
      <w:autoSpaceDN/>
      <w:ind w:left="720"/>
      <w:contextualSpacing/>
      <w:jc w:val="both"/>
    </w:pPr>
    <w:rPr>
      <w:sz w:val="22"/>
      <w:szCs w:val="24"/>
    </w:rPr>
  </w:style>
  <w:style w:type="character" w:styleId="Pogrubienie">
    <w:name w:val="Strong"/>
    <w:basedOn w:val="Domylnaczcionkaakapitu"/>
    <w:uiPriority w:val="22"/>
    <w:qFormat/>
    <w:rsid w:val="00476D1C"/>
    <w:rPr>
      <w:b/>
      <w:bCs/>
    </w:rPr>
  </w:style>
  <w:style w:type="paragraph" w:styleId="NormalnyWeb">
    <w:name w:val="Normal (Web)"/>
    <w:basedOn w:val="Normalny"/>
    <w:uiPriority w:val="99"/>
    <w:semiHidden/>
    <w:unhideWhenUsed/>
    <w:rsid w:val="00236FA8"/>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9264">
      <w:bodyDiv w:val="1"/>
      <w:marLeft w:val="0"/>
      <w:marRight w:val="0"/>
      <w:marTop w:val="0"/>
      <w:marBottom w:val="0"/>
      <w:divBdr>
        <w:top w:val="none" w:sz="0" w:space="0" w:color="auto"/>
        <w:left w:val="none" w:sz="0" w:space="0" w:color="auto"/>
        <w:bottom w:val="none" w:sz="0" w:space="0" w:color="auto"/>
        <w:right w:val="none" w:sz="0" w:space="0" w:color="auto"/>
      </w:divBdr>
    </w:div>
    <w:div w:id="965349950">
      <w:bodyDiv w:val="1"/>
      <w:marLeft w:val="0"/>
      <w:marRight w:val="0"/>
      <w:marTop w:val="0"/>
      <w:marBottom w:val="0"/>
      <w:divBdr>
        <w:top w:val="none" w:sz="0" w:space="0" w:color="auto"/>
        <w:left w:val="none" w:sz="0" w:space="0" w:color="auto"/>
        <w:bottom w:val="none" w:sz="0" w:space="0" w:color="auto"/>
        <w:right w:val="none" w:sz="0" w:space="0" w:color="auto"/>
      </w:divBdr>
    </w:div>
    <w:div w:id="1048531879">
      <w:bodyDiv w:val="1"/>
      <w:marLeft w:val="0"/>
      <w:marRight w:val="0"/>
      <w:marTop w:val="0"/>
      <w:marBottom w:val="0"/>
      <w:divBdr>
        <w:top w:val="none" w:sz="0" w:space="0" w:color="auto"/>
        <w:left w:val="none" w:sz="0" w:space="0" w:color="auto"/>
        <w:bottom w:val="none" w:sz="0" w:space="0" w:color="auto"/>
        <w:right w:val="none" w:sz="0" w:space="0" w:color="auto"/>
      </w:divBdr>
    </w:div>
    <w:div w:id="1555660510">
      <w:bodyDiv w:val="1"/>
      <w:marLeft w:val="0"/>
      <w:marRight w:val="0"/>
      <w:marTop w:val="0"/>
      <w:marBottom w:val="0"/>
      <w:divBdr>
        <w:top w:val="none" w:sz="0" w:space="0" w:color="auto"/>
        <w:left w:val="none" w:sz="0" w:space="0" w:color="auto"/>
        <w:bottom w:val="none" w:sz="0" w:space="0" w:color="auto"/>
        <w:right w:val="none" w:sz="0" w:space="0" w:color="auto"/>
      </w:divBdr>
      <w:divsChild>
        <w:div w:id="409356086">
          <w:marLeft w:val="0"/>
          <w:marRight w:val="0"/>
          <w:marTop w:val="0"/>
          <w:marBottom w:val="0"/>
          <w:divBdr>
            <w:top w:val="none" w:sz="0" w:space="0" w:color="auto"/>
            <w:left w:val="none" w:sz="0" w:space="0" w:color="auto"/>
            <w:bottom w:val="none" w:sz="0" w:space="0" w:color="auto"/>
            <w:right w:val="none" w:sz="0" w:space="0" w:color="auto"/>
          </w:divBdr>
        </w:div>
        <w:div w:id="21797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710</Words>
  <Characters>4266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Kamila</cp:lastModifiedBy>
  <cp:revision>2</cp:revision>
  <cp:lastPrinted>2020-12-15T09:18:00Z</cp:lastPrinted>
  <dcterms:created xsi:type="dcterms:W3CDTF">2021-02-18T07:33:00Z</dcterms:created>
  <dcterms:modified xsi:type="dcterms:W3CDTF">2021-02-18T07:33:00Z</dcterms:modified>
</cp:coreProperties>
</file>