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B8" w:rsidRPr="00E740B8" w:rsidRDefault="00E10474" w:rsidP="000872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ŚWIADCZENIA WYCHOWAWCZE (</w:t>
      </w:r>
      <w:r w:rsidR="000872B8" w:rsidRPr="00E740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Rodzina 500+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)</w:t>
      </w:r>
      <w:bookmarkStart w:id="0" w:name="_GoBack"/>
      <w:bookmarkEnd w:id="0"/>
    </w:p>
    <w:p w:rsidR="000872B8" w:rsidRDefault="000872B8" w:rsidP="00087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wychowawcze przysługuje matce, ojcu, opiekunowi faktycznemu dziecka albo opiekunowi prawnemu dziecka do dnia ukończenia przez dziecko 18 roku życia.</w:t>
      </w:r>
    </w:p>
    <w:p w:rsidR="000872B8" w:rsidRPr="00DB24B1" w:rsidRDefault="000872B8" w:rsidP="00087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świadczenia wychowawczego przysługuje obywatelom polskim oraz niektórym kategoriom cudzoziemców. </w:t>
      </w: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świadczenia wychowawczego przysługuje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udzoziemcom jeżeli zamieszkują na terytorium Rzeczypospolitej Polskiej przez okres, w jakim mają otrzymywać świadczenie wychowawcze, chyba że przepisy o koordynacji systemów zabezpieczenia społecznego lub dwustronne umowy międzynarodowe o zabezpieczeniu społecznym stanowią inaczej</w:t>
      </w:r>
    </w:p>
    <w:p w:rsidR="000872B8" w:rsidRPr="00E740B8" w:rsidRDefault="000872B8" w:rsidP="00087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E74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Jeśli osoba składająca wniosek przebywa za granicą w kraju Unii Europejskiej lub Europejskiego Obszaru Gospodarczego w celach zarobkowych, to – zgodnie z obowiązującymi przepisami – Gminny Ośrodek Pomocy Społecznej jest zobowiązany przekazać wniosek takiej osoby </w:t>
      </w:r>
      <w:r w:rsidR="009C4B8E">
        <w:rPr>
          <w:rFonts w:ascii="Times New Roman" w:eastAsia="Times New Roman" w:hAnsi="Times New Roman" w:cs="Times New Roman"/>
          <w:sz w:val="24"/>
          <w:szCs w:val="24"/>
          <w:lang w:eastAsia="pl-PL"/>
        </w:rPr>
        <w:t>do Śląskiego Urzędu Wojewódzkiego w Katowicach</w:t>
      </w:r>
      <w:r w:rsidRPr="00E740B8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on kompetentny do wydawania decyzji w sprawach świadczenia wychowawczego w przypadku przemieszczania się osób w granicach UE/EOG w związku z koordynacją systemów zabezpieczenia społecznego.</w:t>
      </w:r>
    </w:p>
    <w:p w:rsidR="009C4B8E" w:rsidRPr="00DB24B1" w:rsidRDefault="009C4B8E" w:rsidP="009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wychowawcze przysługuje w cyklu miesięcznym w wysokości 500,00 zł na dziecko.</w:t>
      </w:r>
    </w:p>
    <w:p w:rsidR="00DB24B1" w:rsidRPr="00DB24B1" w:rsidRDefault="00DB24B1" w:rsidP="009C4B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urodzenia dziecka lub ukończenia przez dziecko 18 roku życia trakcie miesiąca wysokość świadczenia wychowawczego jest ustalana proporcjonalnie do liczby dni, w których świadczenie wychowawcze przysługuje.</w:t>
      </w:r>
    </w:p>
    <w:p w:rsidR="000872B8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otrzymania świadczenia wychowawczego od dnia narodzin dziecka wniosek trzeba będzie złożyć w terminie 3 miesięcy od dnia narodzin dziecka, objęcia opieką prawną lub faktyczną.</w:t>
      </w: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możną </w:t>
      </w:r>
      <w:r w:rsidR="000872B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osobiście w Gminnym Ośrodku Pomocy Społecznej w Olsztynie pok.</w:t>
      </w:r>
      <w:r w:rsidR="0021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087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pomocą:</w:t>
      </w:r>
    </w:p>
    <w:p w:rsidR="00DB24B1" w:rsidRPr="00DB24B1" w:rsidRDefault="00DB24B1" w:rsidP="00DB24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bankowości elektronicznej,</w:t>
      </w:r>
    </w:p>
    <w:p w:rsidR="00DB24B1" w:rsidRPr="00DB24B1" w:rsidRDefault="00DB24B1" w:rsidP="00DB24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portalu </w:t>
      </w:r>
      <w:proofErr w:type="spellStart"/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Emp@tia</w:t>
      </w:r>
      <w:proofErr w:type="spellEnd"/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www.empatia.mrpips.gov.pl (konieczne jest założenie konta),</w:t>
      </w:r>
    </w:p>
    <w:p w:rsidR="00DB24B1" w:rsidRDefault="00DB24B1" w:rsidP="00DB24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 Usług Elektronicznych ZUS (PUE ZUS) – (konieczne jest założenie konta).</w:t>
      </w:r>
    </w:p>
    <w:p w:rsidR="00307AC3" w:rsidRPr="00DB24B1" w:rsidRDefault="00307AC3" w:rsidP="00307AC3">
      <w:pPr>
        <w:pStyle w:val="Akapitzlist"/>
        <w:spacing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do pobrania:</w:t>
      </w:r>
    </w:p>
    <w:p w:rsidR="000872B8" w:rsidRDefault="009C7F89" w:rsidP="00DB2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DC" ShapeID="_x0000_i1025" DrawAspect="Icon" ObjectID="_1687342111" r:id="rId6"/>
        </w:object>
      </w:r>
      <w:r>
        <w:object w:dxaOrig="1537" w:dyaOrig="994">
          <v:shape id="_x0000_i1026" type="#_x0000_t75" style="width:76.5pt;height:49.5pt" o:ole="">
            <v:imagedata r:id="rId7" o:title=""/>
          </v:shape>
          <o:OLEObject Type="Embed" ProgID="AcroExch.Document.DC" ShapeID="_x0000_i1026" DrawAspect="Icon" ObjectID="_1687342112" r:id="rId8"/>
        </w:object>
      </w:r>
      <w:r w:rsidR="00307AC3" w:rsidRPr="00307AC3">
        <w:t xml:space="preserve"> </w:t>
      </w:r>
      <w:r w:rsidR="00193CF4">
        <w:object w:dxaOrig="1537" w:dyaOrig="994">
          <v:shape id="_x0000_i1027" type="#_x0000_t75" style="width:76.5pt;height:49.5pt" o:ole="">
            <v:imagedata r:id="rId9" o:title=""/>
          </v:shape>
          <o:OLEObject Type="Embed" ProgID="AcroExch.Document.DC" ShapeID="_x0000_i1027" DrawAspect="Icon" ObjectID="_1687342113" r:id="rId10"/>
        </w:object>
      </w:r>
    </w:p>
    <w:p w:rsidR="000872B8" w:rsidRDefault="000872B8" w:rsidP="00DB2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72B8" w:rsidRDefault="000872B8" w:rsidP="00DB2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24B1" w:rsidRPr="00DB24B1" w:rsidRDefault="00DB24B1" w:rsidP="00DB24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Koordynacja systemów zabezpieczenia społecznego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dotyczące koordynacji systemów zabezpieczenia społecznego w obszarze świadczeń rodzinnych, świadczenia wychowawczego oraz jednorazowego świadczenia „Za życiem” realizowane są w Oddziale ds. Koordynacji Systemów Zabezpieczenia Społecznego Wydziału Polityki Społecznej Śląskiego Urzędu Wojewódzkiego w Katowicach.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osobisty w sprawach dotyczących koordynacji świadczeń jest możliwy w pokoju 4.06, ul. Powstańców 41a, 40-024 Katowice w dniach: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poniedziałek, czwartek, piątek w godzinach od 8:30 do 14:30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Obsługa telefoniczna odbywa się w dniach: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poniedziałek, czwartek, piątek w godzinach od 8:00 do 10:00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numerami telefonów: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32 606 3351, 32 606 3352,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32 606 3354, 32 606 3355,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32 606 3357, 32 606 3358,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32 606 3359, 32 606 3361,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32 606 3362, 32 606 3363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Śląski Urząd Wojewódzki w Katowicach Wydział Rodziny i Polityki Społecznej, ul. Powstańców 41a, 40-024 Katowice.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Adresy e-mail do kontaktu:</w:t>
      </w:r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hyperlink r:id="rId11" w:history="1">
        <w:r w:rsidRPr="00DB2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koordynacjaswiadczeneu@katowice.u</w:t>
        </w:r>
      </w:hyperlink>
      <w:hyperlink r:id="rId12" w:history="1">
        <w:r w:rsidRPr="00DB2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</w:t>
        </w:r>
      </w:hyperlink>
      <w:hyperlink r:id="rId13" w:history="1">
        <w:r w:rsidRPr="00DB2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.gov.pl</w:t>
        </w:r>
      </w:hyperlink>
    </w:p>
    <w:p w:rsidR="00DB24B1" w:rsidRPr="00DB24B1" w:rsidRDefault="00DB24B1" w:rsidP="00DB2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hyperlink r:id="rId14" w:history="1">
        <w:r w:rsidRPr="00DB2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koordynacjaeu@katowice.u</w:t>
        </w:r>
      </w:hyperlink>
      <w:hyperlink r:id="rId15" w:history="1">
        <w:r w:rsidRPr="00DB2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</w:t>
        </w:r>
      </w:hyperlink>
      <w:hyperlink r:id="rId16" w:history="1">
        <w:r w:rsidRPr="00DB2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.gov.pl</w:t>
        </w:r>
      </w:hyperlink>
    </w:p>
    <w:p w:rsidR="00DB24B1" w:rsidRDefault="00DB24B1"/>
    <w:p w:rsidR="00F21072" w:rsidRDefault="00F21072"/>
    <w:p w:rsidR="00F21072" w:rsidRDefault="00F21072"/>
    <w:sectPr w:rsidR="00F21072" w:rsidSect="00A5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61FE"/>
    <w:multiLevelType w:val="multilevel"/>
    <w:tmpl w:val="2C7A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00FEA"/>
    <w:multiLevelType w:val="multilevel"/>
    <w:tmpl w:val="74FA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022FC"/>
    <w:multiLevelType w:val="multilevel"/>
    <w:tmpl w:val="B70C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60121"/>
    <w:multiLevelType w:val="multilevel"/>
    <w:tmpl w:val="DF5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B65E0"/>
    <w:multiLevelType w:val="multilevel"/>
    <w:tmpl w:val="3C6E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4B1"/>
    <w:rsid w:val="000872B8"/>
    <w:rsid w:val="0009494F"/>
    <w:rsid w:val="00193CF4"/>
    <w:rsid w:val="002130C1"/>
    <w:rsid w:val="00307AC3"/>
    <w:rsid w:val="009C4B8E"/>
    <w:rsid w:val="009C7F89"/>
    <w:rsid w:val="00A56345"/>
    <w:rsid w:val="00BE5AC2"/>
    <w:rsid w:val="00DB24B1"/>
    <w:rsid w:val="00E10474"/>
    <w:rsid w:val="00E740B8"/>
    <w:rsid w:val="00F2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koordynacjaswiadczeneu@katowice.um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koordynacjaswiadczeneu@katowice.um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ordynacjaeu@katowice.um.gov.p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koordynacjaswiadczeneu@katowice.um.gov.pl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koordynacjaeu@katowice.um.gov.pl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koordynacjaeu@katowice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KDR</cp:lastModifiedBy>
  <cp:revision>2</cp:revision>
  <cp:lastPrinted>2020-02-28T07:37:00Z</cp:lastPrinted>
  <dcterms:created xsi:type="dcterms:W3CDTF">2021-07-09T11:21:00Z</dcterms:created>
  <dcterms:modified xsi:type="dcterms:W3CDTF">2021-07-09T11:21:00Z</dcterms:modified>
</cp:coreProperties>
</file>